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F774" w14:textId="0F08D417" w:rsidR="00933A81" w:rsidRPr="004051D2" w:rsidRDefault="00933A81" w:rsidP="00933A81">
      <w:pPr>
        <w:rPr>
          <w:rFonts w:ascii="Century" w:hAnsi="Century"/>
          <w:sz w:val="24"/>
        </w:rPr>
      </w:pPr>
      <w:r w:rsidRPr="004051D2">
        <w:rPr>
          <w:rFonts w:ascii="Century" w:hAnsi="Century"/>
          <w:sz w:val="24"/>
        </w:rPr>
        <w:t xml:space="preserve">Sean bienvenidos a mi residencia oficial. Soy </w:t>
      </w:r>
      <w:proofErr w:type="spellStart"/>
      <w:r w:rsidRPr="004051D2">
        <w:rPr>
          <w:rFonts w:ascii="Century" w:hAnsi="Century"/>
          <w:sz w:val="24"/>
        </w:rPr>
        <w:t>Takero</w:t>
      </w:r>
      <w:proofErr w:type="spellEnd"/>
      <w:r w:rsidRPr="004051D2">
        <w:rPr>
          <w:rFonts w:ascii="Century" w:hAnsi="Century"/>
          <w:sz w:val="24"/>
        </w:rPr>
        <w:t xml:space="preserve"> </w:t>
      </w:r>
      <w:proofErr w:type="spellStart"/>
      <w:r w:rsidRPr="004051D2">
        <w:rPr>
          <w:rFonts w:ascii="Century" w:hAnsi="Century"/>
          <w:sz w:val="24"/>
        </w:rPr>
        <w:t>Aoyama</w:t>
      </w:r>
      <w:proofErr w:type="spellEnd"/>
      <w:r w:rsidRPr="004051D2">
        <w:rPr>
          <w:rFonts w:ascii="Century" w:hAnsi="Century"/>
          <w:sz w:val="24"/>
        </w:rPr>
        <w:t xml:space="preserve">, Cónsul General del Japón en León. Es para mí un </w:t>
      </w:r>
      <w:r w:rsidR="004051D2" w:rsidRPr="004051D2">
        <w:rPr>
          <w:rFonts w:ascii="Century" w:hAnsi="Century"/>
          <w:sz w:val="24"/>
        </w:rPr>
        <w:t>gran placer y honor</w:t>
      </w:r>
      <w:r w:rsidRPr="004051D2">
        <w:rPr>
          <w:rFonts w:ascii="Century" w:hAnsi="Century"/>
          <w:sz w:val="24"/>
        </w:rPr>
        <w:t xml:space="preserve"> estar hoy aquí para realizar la ceremonia de entrega de condecoración para el Lic. Héctor López Santillana en el marco de la Condecoración de Otoño del 2024. En primer lugar, felicidades Lic. López Santillana.</w:t>
      </w:r>
    </w:p>
    <w:p w14:paraId="106B75C8" w14:textId="77777777" w:rsidR="00933A81" w:rsidRPr="004051D2" w:rsidRDefault="00933A81" w:rsidP="00933A81">
      <w:pPr>
        <w:rPr>
          <w:rFonts w:ascii="Century" w:hAnsi="Century"/>
          <w:sz w:val="24"/>
        </w:rPr>
      </w:pPr>
      <w:r w:rsidRPr="004051D2">
        <w:rPr>
          <w:rFonts w:ascii="Century" w:hAnsi="Century"/>
          <w:sz w:val="24"/>
        </w:rPr>
        <w:t xml:space="preserve"> </w:t>
      </w:r>
    </w:p>
    <w:p w14:paraId="05923C92" w14:textId="50A106DC" w:rsidR="00933A81" w:rsidRPr="004051D2" w:rsidRDefault="00933A81" w:rsidP="00933A81">
      <w:pPr>
        <w:rPr>
          <w:rFonts w:ascii="Century" w:hAnsi="Century"/>
          <w:sz w:val="24"/>
        </w:rPr>
      </w:pPr>
      <w:r w:rsidRPr="004051D2">
        <w:rPr>
          <w:rFonts w:ascii="Century" w:hAnsi="Century"/>
          <w:sz w:val="24"/>
        </w:rPr>
        <w:t xml:space="preserve">Ahora bien, este año se cumple el 20 aniversario de la entrada en vigor del Acuerdo de Asociación Económica entre Japón y México. Cuando este acuerdo, firmado en 2004 entre el entonces </w:t>
      </w:r>
      <w:proofErr w:type="gramStart"/>
      <w:r w:rsidRPr="004051D2">
        <w:rPr>
          <w:rFonts w:ascii="Century" w:hAnsi="Century"/>
          <w:sz w:val="24"/>
        </w:rPr>
        <w:t>Presidente</w:t>
      </w:r>
      <w:proofErr w:type="gramEnd"/>
      <w:r w:rsidRPr="004051D2">
        <w:rPr>
          <w:rFonts w:ascii="Century" w:hAnsi="Century"/>
          <w:sz w:val="24"/>
        </w:rPr>
        <w:t xml:space="preserve"> Vicente Fox y el Primer Ministro </w:t>
      </w:r>
      <w:proofErr w:type="spellStart"/>
      <w:r w:rsidRPr="004051D2">
        <w:rPr>
          <w:rFonts w:ascii="Century" w:hAnsi="Century"/>
          <w:sz w:val="24"/>
        </w:rPr>
        <w:t>Junichiro</w:t>
      </w:r>
      <w:proofErr w:type="spellEnd"/>
      <w:r w:rsidRPr="004051D2">
        <w:rPr>
          <w:rFonts w:ascii="Century" w:hAnsi="Century"/>
          <w:sz w:val="24"/>
        </w:rPr>
        <w:t xml:space="preserve"> </w:t>
      </w:r>
      <w:proofErr w:type="spellStart"/>
      <w:r w:rsidRPr="004051D2">
        <w:rPr>
          <w:rFonts w:ascii="Century" w:hAnsi="Century"/>
          <w:sz w:val="24"/>
        </w:rPr>
        <w:t>Koizumi</w:t>
      </w:r>
      <w:proofErr w:type="spellEnd"/>
      <w:r w:rsidRPr="004051D2">
        <w:rPr>
          <w:rFonts w:ascii="Century" w:hAnsi="Century"/>
          <w:sz w:val="24"/>
        </w:rPr>
        <w:t>, entró en vigor al año siguiente, en 2005, había aproximadamente 300 empresas japonesas en México, que ahora han aumentado a aproximadamente 1,500, es decir, cinco veces más.</w:t>
      </w:r>
      <w:r w:rsidR="00484AD1">
        <w:rPr>
          <w:rFonts w:ascii="Century" w:hAnsi="Century"/>
          <w:sz w:val="24"/>
        </w:rPr>
        <w:t xml:space="preserve"> </w:t>
      </w:r>
      <w:r w:rsidRPr="004051D2">
        <w:rPr>
          <w:rFonts w:ascii="Century" w:hAnsi="Century"/>
          <w:sz w:val="24"/>
        </w:rPr>
        <w:t xml:space="preserve"> De éstas,</w:t>
      </w:r>
      <w:r w:rsidR="00484AD1">
        <w:rPr>
          <w:rFonts w:ascii="Century" w:hAnsi="Century"/>
          <w:sz w:val="24"/>
        </w:rPr>
        <w:t xml:space="preserve"> </w:t>
      </w:r>
      <w:r w:rsidR="00484AD1" w:rsidRPr="00484AD1">
        <w:rPr>
          <w:rFonts w:ascii="Century" w:hAnsi="Century"/>
          <w:sz w:val="24"/>
        </w:rPr>
        <w:t>un poco má</w:t>
      </w:r>
      <w:r w:rsidR="00484AD1">
        <w:rPr>
          <w:rFonts w:ascii="Century" w:hAnsi="Century"/>
          <w:sz w:val="24"/>
        </w:rPr>
        <w:t>s</w:t>
      </w:r>
      <w:r w:rsidR="00484AD1">
        <w:rPr>
          <w:rFonts w:ascii="Century" w:hAnsi="Century" w:hint="eastAsia"/>
          <w:sz w:val="24"/>
        </w:rPr>
        <w:t xml:space="preserve"> </w:t>
      </w:r>
      <w:r w:rsidR="004051D2">
        <w:rPr>
          <w:rFonts w:ascii="Century" w:hAnsi="Century"/>
          <w:sz w:val="24"/>
        </w:rPr>
        <w:t>de</w:t>
      </w:r>
      <w:r w:rsidRPr="004051D2">
        <w:rPr>
          <w:rFonts w:ascii="Century" w:hAnsi="Century"/>
          <w:sz w:val="24"/>
        </w:rPr>
        <w:t xml:space="preserve"> 300 oficinas y plantas de empresas japonesas, principalmente de la industria</w:t>
      </w:r>
      <w:r w:rsidR="004051D2">
        <w:rPr>
          <w:rFonts w:ascii="Century" w:hAnsi="Century"/>
          <w:sz w:val="24"/>
        </w:rPr>
        <w:t xml:space="preserve"> </w:t>
      </w:r>
      <w:r w:rsidRPr="004051D2">
        <w:rPr>
          <w:rFonts w:ascii="Century" w:hAnsi="Century"/>
          <w:sz w:val="24"/>
        </w:rPr>
        <w:t>automovilística, operan diariamente aquí en el Estado de Guanajuato. Hoy en día, Guanajuato es el estado que alberga el mayor número de empresas japonesas en México.</w:t>
      </w:r>
    </w:p>
    <w:p w14:paraId="562A6862" w14:textId="77777777" w:rsidR="00933A81" w:rsidRPr="004051D2" w:rsidRDefault="00933A81" w:rsidP="00933A81">
      <w:pPr>
        <w:rPr>
          <w:rFonts w:ascii="Century" w:hAnsi="Century"/>
          <w:sz w:val="24"/>
        </w:rPr>
      </w:pPr>
    </w:p>
    <w:p w14:paraId="33F34C0C" w14:textId="7E607864" w:rsidR="00933A81" w:rsidRPr="004051D2" w:rsidRDefault="00933A81" w:rsidP="00933A81">
      <w:pPr>
        <w:rPr>
          <w:rFonts w:ascii="Century" w:hAnsi="Century"/>
          <w:sz w:val="24"/>
        </w:rPr>
      </w:pPr>
      <w:r w:rsidRPr="004051D2">
        <w:rPr>
          <w:rFonts w:ascii="Century" w:hAnsi="Century"/>
          <w:sz w:val="24"/>
        </w:rPr>
        <w:t>Estas empresas japonesas han creado muchos puestos de trabajo y han difundido la tecnología industrial japonesa en México, contribuyendo significativamente al desarrollo de la economía del Estado de Guanajuato y de la economía mexicana. Al mismo tiempo, me gustaría señalar que la expansión de las empresas japonesas en México ha contribuido a la revitalización de la economía japonesa. La economía japonesa ha enfrentado diversos retos: la prolongada recesión, los efectos de la crisis económica mundial provocada por el Shock de Lehman en 2008 y el Gran Terremoto del Este de Japón en 2011.  Para que la economía japonesa se reactive, fue y sigue siendo importante aprovechar la vitalidad de la fuerte y dinámica economía mexicana.  En otras palabras, la inversión de Japón en México aporta importantes beneficios tanto a México como a Japón.</w:t>
      </w:r>
    </w:p>
    <w:p w14:paraId="1415351A" w14:textId="77777777" w:rsidR="00933A81" w:rsidRPr="004051D2" w:rsidRDefault="00933A81" w:rsidP="00933A81">
      <w:pPr>
        <w:rPr>
          <w:rFonts w:ascii="Century" w:hAnsi="Century"/>
          <w:sz w:val="24"/>
        </w:rPr>
      </w:pPr>
    </w:p>
    <w:p w14:paraId="37812378" w14:textId="028D5E97" w:rsidR="00933A81" w:rsidRPr="004051D2" w:rsidRDefault="00933A81" w:rsidP="00933A81">
      <w:pPr>
        <w:rPr>
          <w:rFonts w:ascii="Century" w:hAnsi="Century"/>
          <w:sz w:val="24"/>
        </w:rPr>
      </w:pPr>
      <w:r w:rsidRPr="004051D2">
        <w:rPr>
          <w:rFonts w:ascii="Century" w:hAnsi="Century"/>
          <w:sz w:val="24"/>
        </w:rPr>
        <w:t xml:space="preserve">Al repasar esta historia del desarrollo de las relaciones económicas entre Japón y México, y entre Japón y el Estado de Guanajuato, nos damos cuenta de que </w:t>
      </w:r>
      <w:r w:rsidR="00CA5AA7">
        <w:rPr>
          <w:rFonts w:ascii="Century" w:hAnsi="Century"/>
          <w:sz w:val="24"/>
        </w:rPr>
        <w:t xml:space="preserve">el </w:t>
      </w:r>
      <w:r w:rsidRPr="004051D2">
        <w:rPr>
          <w:rFonts w:ascii="Century" w:hAnsi="Century"/>
          <w:sz w:val="24"/>
        </w:rPr>
        <w:t xml:space="preserve">Lic. López Santillana siempre ha estado ahí.  Desde su segundo nombramiento como Secretario de Desarrollo Económico del Gobierno del Estado de Guanajuato en 2012, ha fungido como Gobernador Interino del Estado de Guanajuato, dos periodos como Alcalde de León y ahora como </w:t>
      </w:r>
      <w:r w:rsidRPr="004051D2">
        <w:rPr>
          <w:rFonts w:ascii="Century" w:hAnsi="Century"/>
          <w:sz w:val="24"/>
        </w:rPr>
        <w:lastRenderedPageBreak/>
        <w:t>Director General de Guanajuato Puerto Interior, donde ha atraído y apoyado constantemente a empresas japonesas desde su posición en ese momento.  Ha realizado grandes esfuerzos para apoyar las actividades de las empresas japonesas consiguiéndoles terrenos para sus fábricas, ofreciéndoles diversos incentivos y resolviendo los problemas a los que se enfrentan, contribuyendo así en gran medida a la profundización de las relaciones económicas entre Japón y el Estado de Guanajuato.  Sigue siendo un buen consejero para las empresas japonesas y para el Consulado General.</w:t>
      </w:r>
    </w:p>
    <w:p w14:paraId="703A8C35" w14:textId="77777777" w:rsidR="00933A81" w:rsidRPr="004051D2" w:rsidRDefault="00933A81" w:rsidP="00933A81">
      <w:pPr>
        <w:rPr>
          <w:rFonts w:ascii="Century" w:hAnsi="Century"/>
          <w:sz w:val="24"/>
        </w:rPr>
      </w:pPr>
    </w:p>
    <w:p w14:paraId="1121B063" w14:textId="55F798BA" w:rsidR="00933A81" w:rsidRPr="004051D2" w:rsidRDefault="00933A81" w:rsidP="00933A81">
      <w:pPr>
        <w:rPr>
          <w:rFonts w:ascii="Century" w:hAnsi="Century"/>
          <w:sz w:val="24"/>
        </w:rPr>
      </w:pPr>
      <w:r w:rsidRPr="004051D2">
        <w:rPr>
          <w:rFonts w:ascii="Century" w:hAnsi="Century"/>
          <w:sz w:val="24"/>
        </w:rPr>
        <w:t xml:space="preserve">Los méritos del Lic. López Santillana no se limitan al ámbito económico.  En particular, durante sus seis años como </w:t>
      </w:r>
      <w:proofErr w:type="gramStart"/>
      <w:r w:rsidRPr="004051D2">
        <w:rPr>
          <w:rFonts w:ascii="Century" w:hAnsi="Century"/>
          <w:sz w:val="24"/>
        </w:rPr>
        <w:t>Presidente</w:t>
      </w:r>
      <w:proofErr w:type="gramEnd"/>
      <w:r w:rsidRPr="004051D2">
        <w:rPr>
          <w:rFonts w:ascii="Century" w:hAnsi="Century"/>
          <w:sz w:val="24"/>
        </w:rPr>
        <w:t xml:space="preserve"> </w:t>
      </w:r>
      <w:r w:rsidR="00CA5AA7" w:rsidRPr="004051D2">
        <w:rPr>
          <w:rFonts w:ascii="Century" w:hAnsi="Century"/>
          <w:sz w:val="24"/>
        </w:rPr>
        <w:t>Municipal</w:t>
      </w:r>
      <w:r w:rsidRPr="004051D2">
        <w:rPr>
          <w:rFonts w:ascii="Century" w:hAnsi="Century"/>
          <w:sz w:val="24"/>
        </w:rPr>
        <w:t xml:space="preserve"> de León, se esforzó por fomentar un sentimiento de familiaridad y comprensión de Japón entre la población local del Estado de Guanajuato, con una política de cálida acogida a los extranjeros, incluidos los japoneses, y asegurando que extranjeros y población local prosperasen juntos.  Creo que la piedra angular de la amistad entre Japón y el Estado de Guanajuato, y entre Japón y México, es el entendimiento mutuo y la amistad a nivel ciudadano.  Quiero reconocer al Lic. López Santillana por su contribución a</w:t>
      </w:r>
      <w:r w:rsidR="00CA5AA7">
        <w:rPr>
          <w:rFonts w:ascii="Century" w:hAnsi="Century"/>
          <w:sz w:val="24"/>
        </w:rPr>
        <w:t>l</w:t>
      </w:r>
      <w:r w:rsidRPr="004051D2">
        <w:rPr>
          <w:rFonts w:ascii="Century" w:hAnsi="Century"/>
          <w:sz w:val="24"/>
        </w:rPr>
        <w:t xml:space="preserve"> sentar las bases de esta amistad bilateral.</w:t>
      </w:r>
    </w:p>
    <w:p w14:paraId="5478856E" w14:textId="77777777" w:rsidR="00933A81" w:rsidRPr="004051D2" w:rsidRDefault="00933A81" w:rsidP="00933A81">
      <w:pPr>
        <w:rPr>
          <w:rFonts w:ascii="Century" w:hAnsi="Century"/>
          <w:sz w:val="24"/>
        </w:rPr>
      </w:pPr>
    </w:p>
    <w:p w14:paraId="2EA3A108" w14:textId="0CA2DECB" w:rsidR="00933A81" w:rsidRPr="004051D2" w:rsidRDefault="00933A81" w:rsidP="00933A81">
      <w:pPr>
        <w:rPr>
          <w:rFonts w:ascii="Century" w:hAnsi="Century"/>
          <w:sz w:val="24"/>
        </w:rPr>
      </w:pPr>
      <w:r w:rsidRPr="004051D2">
        <w:rPr>
          <w:rFonts w:ascii="Century" w:hAnsi="Century"/>
          <w:sz w:val="24"/>
        </w:rPr>
        <w:t>Señoras y señores, me gustaría ahora hacer entrega de la Orden del Sol Naciente, Rayos de Oro con Collar de Listón al Lic. López Santillana en reconocimiento a su contribución a la promoción del intercambio entre Japón y el Estado de Guanajuato y al desarrollo de las relaciones amistosas entre Japón y México.  Quiero felicitar una vez más de todo corazón al Lic. López Santillana, a su familia y a sus amigos.  Muchas gracias.</w:t>
      </w:r>
    </w:p>
    <w:p w14:paraId="5665821A" w14:textId="77777777" w:rsidR="00933A81" w:rsidRPr="004051D2" w:rsidRDefault="00933A81" w:rsidP="00933A81">
      <w:pPr>
        <w:rPr>
          <w:rFonts w:ascii="Century" w:hAnsi="Century"/>
          <w:sz w:val="24"/>
        </w:rPr>
      </w:pPr>
    </w:p>
    <w:p w14:paraId="3D708334" w14:textId="77777777" w:rsidR="00991745" w:rsidRPr="004051D2" w:rsidRDefault="00991745">
      <w:pPr>
        <w:rPr>
          <w:rFonts w:ascii="Century" w:hAnsi="Century"/>
          <w:sz w:val="24"/>
        </w:rPr>
      </w:pPr>
    </w:p>
    <w:sectPr w:rsidR="00991745" w:rsidRPr="004051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11CB" w14:textId="77777777" w:rsidR="006B745C" w:rsidRDefault="006B745C" w:rsidP="00D32F6E">
      <w:r>
        <w:separator/>
      </w:r>
    </w:p>
  </w:endnote>
  <w:endnote w:type="continuationSeparator" w:id="0">
    <w:p w14:paraId="0A06F594" w14:textId="77777777" w:rsidR="006B745C" w:rsidRDefault="006B745C" w:rsidP="00D3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DFB8" w14:textId="77777777" w:rsidR="006B745C" w:rsidRDefault="006B745C" w:rsidP="00D32F6E">
      <w:r>
        <w:separator/>
      </w:r>
    </w:p>
  </w:footnote>
  <w:footnote w:type="continuationSeparator" w:id="0">
    <w:p w14:paraId="1B856898" w14:textId="77777777" w:rsidR="006B745C" w:rsidRDefault="006B745C" w:rsidP="00D32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81"/>
    <w:rsid w:val="004051D2"/>
    <w:rsid w:val="00484AD1"/>
    <w:rsid w:val="004D454E"/>
    <w:rsid w:val="006676DF"/>
    <w:rsid w:val="006B745C"/>
    <w:rsid w:val="00933A81"/>
    <w:rsid w:val="00991745"/>
    <w:rsid w:val="00A24C32"/>
    <w:rsid w:val="00A8625D"/>
    <w:rsid w:val="00B94CEA"/>
    <w:rsid w:val="00CA5AA7"/>
    <w:rsid w:val="00CB3394"/>
    <w:rsid w:val="00D32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BCE50"/>
  <w15:chartTrackingRefBased/>
  <w15:docId w15:val="{994B7366-4B94-4E7A-9E1D-50D52363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lang w:val="es-MX"/>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F6E"/>
    <w:pPr>
      <w:tabs>
        <w:tab w:val="center" w:pos="4252"/>
        <w:tab w:val="right" w:pos="8504"/>
      </w:tabs>
    </w:pPr>
  </w:style>
  <w:style w:type="character" w:customStyle="1" w:styleId="a4">
    <w:name w:val="ヘッダー (文字)"/>
    <w:basedOn w:val="a0"/>
    <w:link w:val="a3"/>
    <w:uiPriority w:val="99"/>
    <w:rsid w:val="00D32F6E"/>
    <w:rPr>
      <w:rFonts w:ascii="ＭＳ 明朝" w:eastAsia="ＭＳ 明朝" w:hAnsi="ＭＳ 明朝"/>
    </w:rPr>
  </w:style>
  <w:style w:type="paragraph" w:styleId="a5">
    <w:name w:val="footer"/>
    <w:basedOn w:val="a"/>
    <w:link w:val="a6"/>
    <w:uiPriority w:val="99"/>
    <w:unhideWhenUsed/>
    <w:rsid w:val="00D32F6E"/>
    <w:pPr>
      <w:tabs>
        <w:tab w:val="center" w:pos="4252"/>
        <w:tab w:val="right" w:pos="8504"/>
      </w:tabs>
    </w:pPr>
  </w:style>
  <w:style w:type="character" w:customStyle="1" w:styleId="a6">
    <w:name w:val="フッター (文字)"/>
    <w:basedOn w:val="a0"/>
    <w:link w:val="a5"/>
    <w:uiPriority w:val="99"/>
    <w:rsid w:val="00D32F6E"/>
    <w:rPr>
      <w:rFonts w:ascii="ＭＳ 明朝" w:eastAsia="ＭＳ 明朝" w:hAnsi="ＭＳ 明朝"/>
    </w:rPr>
  </w:style>
  <w:style w:type="paragraph" w:styleId="a7">
    <w:name w:val="Revision"/>
    <w:hidden/>
    <w:uiPriority w:val="99"/>
    <w:semiHidden/>
    <w:rsid w:val="00D32F6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598</Words>
  <Characters>3410</Characters>
  <DocSecurity>0</DocSecurity>
  <Lines>28</Lines>
  <Paragraphs>7</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LinksUpToDate>false</LinksUpToDate>
  <CharactersWithSpaces>4001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